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883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  <w:lang w:val="en-US" w:eastAsia="zh-CN"/>
        </w:rPr>
        <w:t>注意事项</w:t>
      </w:r>
    </w:p>
    <w:p>
      <w:pPr>
        <w:keepNext w:val="0"/>
        <w:keepLines w:val="0"/>
        <w:pageBreakBefore w:val="0"/>
        <w:widowControl w:val="0"/>
        <w:tabs>
          <w:tab w:val="left" w:pos="2682"/>
        </w:tabs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2682"/>
        </w:tabs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医疗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机构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所有附件表格不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得</w:t>
      </w:r>
      <w:r>
        <w:rPr>
          <w:rFonts w:hint="eastAsia" w:ascii="仿宋" w:hAnsi="仿宋" w:eastAsia="仿宋" w:cs="仿宋"/>
          <w:sz w:val="32"/>
          <w:szCs w:val="32"/>
        </w:rPr>
        <w:t>空项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不可手写和打印混合，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手写请用正楷填写，字迹清晰可辨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同时申请住院与门诊的，申请表应分别填写，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申请表双面打印；申请表基础信息根据医疗机构执业许可证信息填写；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原有市医保定点申请变更法人、新增执业地点的医疗机构填写新增申请表，并在右上角标记本机构市医保编码。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医疗机构</w:t>
      </w:r>
      <w:r>
        <w:rPr>
          <w:rFonts w:hint="eastAsia" w:ascii="仿宋" w:hAnsi="仿宋" w:eastAsia="仿宋" w:cs="仿宋"/>
          <w:sz w:val="32"/>
          <w:szCs w:val="32"/>
        </w:rPr>
        <w:t>如果没有《民办非企业单位登记证书》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可写明情况并加</w:t>
      </w:r>
      <w:r>
        <w:rPr>
          <w:rFonts w:hint="eastAsia" w:ascii="仿宋" w:hAnsi="仿宋" w:eastAsia="仿宋" w:cs="仿宋"/>
          <w:sz w:val="32"/>
          <w:szCs w:val="32"/>
        </w:rPr>
        <w:t>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申请机构</w:t>
      </w:r>
      <w:r>
        <w:rPr>
          <w:rFonts w:hint="eastAsia" w:ascii="仿宋" w:hAnsi="仿宋" w:eastAsia="仿宋" w:cs="仿宋"/>
          <w:sz w:val="32"/>
          <w:szCs w:val="32"/>
        </w:rPr>
        <w:t>公章。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提交的所有证件复印件须与原件一致。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科室设置一览表：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“代码”一栏医疗机构自行填写</w:t>
      </w:r>
      <w:r>
        <w:rPr>
          <w:rFonts w:hint="eastAsia" w:ascii="仿宋" w:hAnsi="仿宋" w:eastAsia="仿宋" w:cs="仿宋"/>
          <w:sz w:val="32"/>
          <w:szCs w:val="32"/>
        </w:rPr>
        <w:t>，可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使用</w:t>
      </w:r>
      <w:r>
        <w:rPr>
          <w:rFonts w:hint="eastAsia" w:ascii="仿宋" w:hAnsi="仿宋" w:eastAsia="仿宋" w:cs="仿宋"/>
          <w:sz w:val="32"/>
          <w:szCs w:val="32"/>
        </w:rPr>
        <w:t>HIS代码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，不得空项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职工花名册：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应包含</w:t>
      </w:r>
      <w:r>
        <w:rPr>
          <w:rFonts w:hint="eastAsia" w:ascii="仿宋" w:hAnsi="仿宋" w:eastAsia="仿宋" w:cs="仿宋"/>
          <w:sz w:val="32"/>
          <w:szCs w:val="32"/>
        </w:rPr>
        <w:t>法人、负责人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在内的所有</w:t>
      </w:r>
      <w:r>
        <w:rPr>
          <w:rFonts w:hint="eastAsia" w:ascii="仿宋" w:hAnsi="仿宋" w:eastAsia="仿宋" w:cs="仿宋"/>
          <w:sz w:val="32"/>
          <w:szCs w:val="32"/>
        </w:rPr>
        <w:t>工作人员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，并与提交的</w:t>
      </w:r>
      <w:r>
        <w:rPr>
          <w:rFonts w:hint="eastAsia" w:ascii="仿宋" w:hAnsi="仿宋" w:eastAsia="仿宋" w:cs="仿宋"/>
          <w:sz w:val="32"/>
          <w:szCs w:val="32"/>
        </w:rPr>
        <w:t>社会保险缴费凭证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一致</w:t>
      </w:r>
      <w:r>
        <w:rPr>
          <w:rFonts w:hint="eastAsia" w:ascii="仿宋" w:hAnsi="仿宋" w:eastAsia="仿宋" w:cs="仿宋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请携带社会保险缴费凭证原件以便于现场核对。</w:t>
      </w:r>
      <w:r>
        <w:rPr>
          <w:rFonts w:hint="eastAsia" w:ascii="仿宋" w:hAnsi="仿宋" w:eastAsia="仿宋" w:cs="仿宋"/>
          <w:sz w:val="32"/>
          <w:szCs w:val="32"/>
          <w:u w:val="none"/>
        </w:rPr>
        <w:t>名单上所有的医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护人员</w:t>
      </w:r>
      <w:r>
        <w:rPr>
          <w:rFonts w:hint="eastAsia" w:ascii="仿宋" w:hAnsi="仿宋" w:eastAsia="仿宋" w:cs="仿宋"/>
          <w:sz w:val="32"/>
          <w:szCs w:val="32"/>
          <w:u w:val="none"/>
        </w:rPr>
        <w:t>均需注册在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本医疗机构</w:t>
      </w:r>
      <w:r>
        <w:rPr>
          <w:rFonts w:hint="eastAsia" w:ascii="仿宋" w:hAnsi="仿宋" w:eastAsia="仿宋" w:cs="仿宋"/>
          <w:sz w:val="32"/>
          <w:szCs w:val="32"/>
          <w:u w:val="none"/>
        </w:rPr>
        <w:t>（允许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医师</w:t>
      </w:r>
      <w:r>
        <w:rPr>
          <w:rFonts w:hint="eastAsia" w:ascii="仿宋" w:hAnsi="仿宋" w:eastAsia="仿宋" w:cs="仿宋"/>
          <w:sz w:val="32"/>
          <w:szCs w:val="32"/>
          <w:u w:val="none"/>
        </w:rPr>
        <w:t>多点执业）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不得空项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医用设备清单：收费标准按照本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医疗机构</w:t>
      </w:r>
      <w:r>
        <w:rPr>
          <w:rFonts w:hint="eastAsia" w:ascii="仿宋" w:hAnsi="仿宋" w:eastAsia="仿宋" w:cs="仿宋"/>
          <w:sz w:val="32"/>
          <w:szCs w:val="32"/>
        </w:rPr>
        <w:t>开展的项目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收费情况</w:t>
      </w:r>
      <w:r>
        <w:rPr>
          <w:rFonts w:hint="eastAsia" w:ascii="仿宋" w:hAnsi="仿宋" w:eastAsia="仿宋" w:cs="仿宋"/>
          <w:sz w:val="32"/>
          <w:szCs w:val="32"/>
        </w:rPr>
        <w:t>据实填写。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医用设备有关证书：发票、许可证、合格证、注册证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等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不能提供</w:t>
      </w:r>
      <w:r>
        <w:rPr>
          <w:rFonts w:hint="eastAsia" w:ascii="仿宋" w:hAnsi="仿宋" w:eastAsia="仿宋" w:cs="仿宋"/>
          <w:sz w:val="32"/>
          <w:szCs w:val="32"/>
        </w:rPr>
        <w:t>医用设备有关证书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sz w:val="32"/>
          <w:szCs w:val="32"/>
        </w:rPr>
        <w:t>需要写明情况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并加盖申请机构</w:t>
      </w:r>
      <w:r>
        <w:rPr>
          <w:rFonts w:hint="eastAsia" w:ascii="仿宋" w:hAnsi="仿宋" w:eastAsia="仿宋" w:cs="仿宋"/>
          <w:sz w:val="32"/>
          <w:szCs w:val="32"/>
        </w:rPr>
        <w:t>公章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，如无</w:t>
      </w:r>
      <w:r>
        <w:rPr>
          <w:rFonts w:hint="eastAsia" w:ascii="仿宋" w:hAnsi="仿宋" w:eastAsia="仿宋" w:cs="仿宋"/>
          <w:sz w:val="32"/>
          <w:szCs w:val="32"/>
        </w:rPr>
        <w:t>大型设备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可</w:t>
      </w:r>
      <w:r>
        <w:rPr>
          <w:rFonts w:hint="eastAsia" w:ascii="仿宋" w:hAnsi="仿宋" w:eastAsia="仿宋" w:cs="仿宋"/>
          <w:sz w:val="32"/>
          <w:szCs w:val="32"/>
        </w:rPr>
        <w:t>不提供《大型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医用</w:t>
      </w:r>
      <w:r>
        <w:rPr>
          <w:rFonts w:hint="eastAsia" w:ascii="仿宋" w:hAnsi="仿宋" w:eastAsia="仿宋" w:cs="仿宋"/>
          <w:sz w:val="32"/>
          <w:szCs w:val="32"/>
        </w:rPr>
        <w:t>设备配置许可证》。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9、为便于开展下一步工作，请提供所申请医疗机构地理位置图（交通图）。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10、所提交材料需逐页加盖申请机构公章，并严格依照文件要求准备材料，依照“材料清单”顺序，组织、排列申请材料，装订成册后在规定时间内提交。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零售药店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所有附件表格不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得</w:t>
      </w:r>
      <w:r>
        <w:rPr>
          <w:rFonts w:hint="eastAsia" w:ascii="仿宋" w:hAnsi="仿宋" w:eastAsia="仿宋" w:cs="仿宋"/>
          <w:sz w:val="32"/>
          <w:szCs w:val="32"/>
        </w:rPr>
        <w:t>空项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不可手写和打印混合，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手写请用正楷填写，字迹清晰可辨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承诺书: 一定要有“能提供24小时购药服务”承诺。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并与实际情况一致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3、零售药店申请表双面打印，</w:t>
      </w:r>
      <w:r>
        <w:rPr>
          <w:rFonts w:hint="eastAsia" w:ascii="仿宋" w:hAnsi="仿宋" w:eastAsia="仿宋" w:cs="仿宋"/>
          <w:sz w:val="32"/>
          <w:szCs w:val="32"/>
        </w:rPr>
        <w:t>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得</w:t>
      </w:r>
      <w:r>
        <w:rPr>
          <w:rFonts w:hint="eastAsia" w:ascii="仿宋" w:hAnsi="仿宋" w:eastAsia="仿宋" w:cs="仿宋"/>
          <w:sz w:val="32"/>
          <w:szCs w:val="32"/>
        </w:rPr>
        <w:t>空项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原有市医保定点申请变更法人的，同样填写新增申请表，并在右上角标记本机构市医保编码。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所有提交证件的复印件须与原件一致。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sz w:val="32"/>
          <w:szCs w:val="32"/>
        </w:rPr>
        <w:t>《开户许可证》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是指</w:t>
      </w:r>
      <w:r>
        <w:rPr>
          <w:rFonts w:hint="eastAsia" w:ascii="仿宋" w:hAnsi="仿宋" w:eastAsia="仿宋" w:cs="仿宋"/>
          <w:sz w:val="32"/>
          <w:szCs w:val="32"/>
        </w:rPr>
        <w:t>银行基本账户开户许可证。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职工花名册：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应包含</w:t>
      </w:r>
      <w:r>
        <w:rPr>
          <w:rFonts w:hint="eastAsia" w:ascii="仿宋" w:hAnsi="仿宋" w:eastAsia="仿宋" w:cs="仿宋"/>
          <w:sz w:val="32"/>
          <w:szCs w:val="32"/>
        </w:rPr>
        <w:t>法人、负责人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（店长）、质量负责人、执业药师等，并与所提交的</w:t>
      </w:r>
      <w:r>
        <w:rPr>
          <w:rFonts w:hint="eastAsia" w:ascii="仿宋" w:hAnsi="仿宋" w:eastAsia="仿宋" w:cs="仿宋"/>
          <w:sz w:val="32"/>
          <w:szCs w:val="32"/>
        </w:rPr>
        <w:t>社会保险缴费凭证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一致</w:t>
      </w:r>
      <w:r>
        <w:rPr>
          <w:rFonts w:hint="eastAsia" w:ascii="仿宋" w:hAnsi="仿宋" w:eastAsia="仿宋" w:cs="仿宋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请携带社会保险缴费凭证原件以便于现场核对。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7.经营场所平面图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标明店</w:t>
      </w:r>
      <w:r>
        <w:rPr>
          <w:rFonts w:hint="eastAsia" w:ascii="仿宋" w:hAnsi="仿宋" w:eastAsia="仿宋" w:cs="仿宋"/>
          <w:sz w:val="32"/>
          <w:szCs w:val="32"/>
        </w:rPr>
        <w:t>内摆设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，并与实际一致。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8.药品经营品种及价格清单：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应</w:t>
      </w:r>
      <w:r>
        <w:rPr>
          <w:rFonts w:hint="eastAsia" w:ascii="仿宋" w:hAnsi="仿宋" w:eastAsia="仿宋" w:cs="仿宋"/>
          <w:sz w:val="32"/>
          <w:szCs w:val="32"/>
        </w:rPr>
        <w:t>包括店内所有药品目录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、价格，并与实际一致。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9、经营范围如有医疗器械、保健食品的，须提交《第二类医疗器械经营备案凭证》复印件、《食品经营许可证》副本复印件。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10、为便于开展下一步工作，请提供所申请零售药店地理位置图（交通图）。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11、所提交材料均需逐页加盖申请机构公章，严格依照文件要求准备材料，并依照“材料清单”顺序，组织、排列申请材料，装订成册后在规定时间内提交。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D7A"/>
    <w:rsid w:val="001964CD"/>
    <w:rsid w:val="001D07E7"/>
    <w:rsid w:val="00274E8D"/>
    <w:rsid w:val="004946E8"/>
    <w:rsid w:val="004B0859"/>
    <w:rsid w:val="00725D7A"/>
    <w:rsid w:val="009233F5"/>
    <w:rsid w:val="00D63DA8"/>
    <w:rsid w:val="00E21D51"/>
    <w:rsid w:val="00FD0BE8"/>
    <w:rsid w:val="00FF55F9"/>
    <w:rsid w:val="046A315E"/>
    <w:rsid w:val="085D0079"/>
    <w:rsid w:val="14CA7CE5"/>
    <w:rsid w:val="16090B75"/>
    <w:rsid w:val="22BE11B8"/>
    <w:rsid w:val="290D75D9"/>
    <w:rsid w:val="2CA6481A"/>
    <w:rsid w:val="320C4C41"/>
    <w:rsid w:val="38511C95"/>
    <w:rsid w:val="3AE20681"/>
    <w:rsid w:val="3B7D2BF7"/>
    <w:rsid w:val="3CED237B"/>
    <w:rsid w:val="3D4140A9"/>
    <w:rsid w:val="4895654E"/>
    <w:rsid w:val="4DA935C3"/>
    <w:rsid w:val="4DCE1280"/>
    <w:rsid w:val="4F225F9B"/>
    <w:rsid w:val="4F3E29FE"/>
    <w:rsid w:val="52175210"/>
    <w:rsid w:val="52A9003A"/>
    <w:rsid w:val="56A20D7E"/>
    <w:rsid w:val="59640C39"/>
    <w:rsid w:val="61033C5B"/>
    <w:rsid w:val="617E1457"/>
    <w:rsid w:val="67993AE4"/>
    <w:rsid w:val="68B46EC1"/>
    <w:rsid w:val="6F85492B"/>
    <w:rsid w:val="6FEA6809"/>
    <w:rsid w:val="70923C13"/>
    <w:rsid w:val="763A612D"/>
    <w:rsid w:val="77C119D2"/>
    <w:rsid w:val="78997712"/>
    <w:rsid w:val="7ADD1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157</Words>
  <Characters>900</Characters>
  <Lines>7</Lines>
  <Paragraphs>2</Paragraphs>
  <TotalTime>0</TotalTime>
  <ScaleCrop>false</ScaleCrop>
  <LinksUpToDate>false</LinksUpToDate>
  <CharactersWithSpaces>1055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2019-10-23T00:27:00Z</dcterms:created>
  <dc:creator>dell</dc:creator>
  <cp:lastModifiedBy>hebb</cp:lastModifiedBy>
  <cp:lastPrinted>2020-04-20T03:01:00Z</cp:lastPrinted>
  <dcterms:modified xsi:type="dcterms:W3CDTF">2020-04-20T05:22:21Z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